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F5" w:rsidRDefault="006018AD" w:rsidP="00E07225">
      <w:pPr>
        <w:pStyle w:val="10"/>
        <w:keepNext/>
        <w:keepLines/>
        <w:jc w:val="center"/>
      </w:pPr>
      <w:bookmarkStart w:id="0" w:name="bookmark0"/>
      <w:bookmarkStart w:id="1" w:name="bookmark1"/>
      <w:bookmarkStart w:id="2" w:name="bookmark2"/>
      <w:bookmarkStart w:id="3" w:name="_GoBack"/>
      <w:r>
        <w:t xml:space="preserve">Памятка о мерах по </w:t>
      </w:r>
      <w:r>
        <w:t>противодействию коррупции</w:t>
      </w:r>
      <w:bookmarkEnd w:id="0"/>
      <w:bookmarkEnd w:id="1"/>
      <w:bookmarkEnd w:id="2"/>
    </w:p>
    <w:bookmarkEnd w:id="3"/>
    <w:p w:rsidR="00E07225" w:rsidRDefault="00E07225">
      <w:pPr>
        <w:pStyle w:val="10"/>
        <w:keepNext/>
        <w:keepLines/>
        <w:jc w:val="both"/>
      </w:pPr>
    </w:p>
    <w:p w:rsidR="002A4CF5" w:rsidRDefault="006018AD" w:rsidP="00721E8F">
      <w:pPr>
        <w:pStyle w:val="20"/>
        <w:keepNext/>
        <w:keepLines/>
        <w:numPr>
          <w:ilvl w:val="0"/>
          <w:numId w:val="4"/>
        </w:numPr>
        <w:ind w:left="0" w:firstLine="0"/>
        <w:jc w:val="center"/>
      </w:pPr>
      <w:bookmarkStart w:id="4" w:name="bookmark5"/>
      <w:bookmarkStart w:id="5" w:name="bookmark3"/>
      <w:bookmarkStart w:id="6" w:name="bookmark4"/>
      <w:bookmarkStart w:id="7" w:name="bookmark6"/>
      <w:bookmarkEnd w:id="4"/>
      <w:r>
        <w:t>Что такое коррупция? Какие действия можно отнести к коррупционным правонарушениям ?</w:t>
      </w:r>
      <w:bookmarkEnd w:id="5"/>
      <w:bookmarkEnd w:id="6"/>
      <w:bookmarkEnd w:id="7"/>
    </w:p>
    <w:p w:rsidR="002A4CF5" w:rsidRDefault="006018AD">
      <w:pPr>
        <w:pStyle w:val="11"/>
        <w:jc w:val="both"/>
      </w:pPr>
      <w:r>
        <w:t xml:space="preserve">Понятие коррупции раскрывается в части 1 ст. 1 Федерального закона "О противодействии коррупции" от </w:t>
      </w:r>
      <w:r>
        <w:t>25.12.2008 № 273-ФЗ. Так установлено, что коррупция - это:</w:t>
      </w:r>
    </w:p>
    <w:p w:rsidR="002A4CF5" w:rsidRDefault="006018AD" w:rsidP="00721E8F">
      <w:pPr>
        <w:pStyle w:val="11"/>
        <w:jc w:val="both"/>
      </w:pPr>
      <w:bookmarkStart w:id="8" w:name="bookmark7"/>
      <w:r>
        <w:t>а</w:t>
      </w:r>
      <w:bookmarkEnd w:id="8"/>
      <w:r w:rsidR="00721E8F">
        <w:t xml:space="preserve">) </w:t>
      </w:r>
      <w: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</w:t>
      </w:r>
      <w:r>
        <w:t xml:space="preserve">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</w:t>
      </w:r>
      <w:r>
        <w:t>указанному лицу другими физическими лицами;</w:t>
      </w:r>
    </w:p>
    <w:p w:rsidR="002A4CF5" w:rsidRDefault="006018AD">
      <w:pPr>
        <w:pStyle w:val="11"/>
        <w:tabs>
          <w:tab w:val="left" w:pos="373"/>
        </w:tabs>
        <w:jc w:val="both"/>
      </w:pPr>
      <w:bookmarkStart w:id="9" w:name="bookmark8"/>
      <w:r>
        <w:t>б</w:t>
      </w:r>
      <w:bookmarkEnd w:id="9"/>
      <w:r w:rsidR="00721E8F">
        <w:t xml:space="preserve">) </w:t>
      </w:r>
      <w:r>
        <w:t>совершение деяний, указанных в подпункте "а" настоящего пункта, от имени или в интересах юридического лица.</w:t>
      </w:r>
    </w:p>
    <w:p w:rsidR="002A4CF5" w:rsidRDefault="006018AD">
      <w:pPr>
        <w:pStyle w:val="11"/>
        <w:jc w:val="both"/>
      </w:pPr>
      <w:r>
        <w:t>Исходя из трактовки федерального закона, к коррупционным деяниям можно относить не только вымогательс</w:t>
      </w:r>
      <w:r>
        <w:t>тво или получение взятки должностным лицом, но его непосредственное злоупотребление своими должностными полномочиями, их использование в личных интересах, а также интересах близких или доверительных лиц.</w:t>
      </w:r>
    </w:p>
    <w:p w:rsidR="002A4CF5" w:rsidRDefault="006018AD">
      <w:pPr>
        <w:pStyle w:val="11"/>
        <w:jc w:val="both"/>
      </w:pPr>
      <w:r>
        <w:t>К правонарушениям, обладающим коррупционными признак</w:t>
      </w:r>
      <w:r>
        <w:t>ами, относятся следующие умышленные деяния:</w:t>
      </w:r>
    </w:p>
    <w:p w:rsidR="002A4CF5" w:rsidRDefault="006018AD">
      <w:pPr>
        <w:pStyle w:val="11"/>
        <w:numPr>
          <w:ilvl w:val="0"/>
          <w:numId w:val="2"/>
        </w:numPr>
        <w:tabs>
          <w:tab w:val="left" w:pos="353"/>
        </w:tabs>
        <w:jc w:val="both"/>
      </w:pPr>
      <w:bookmarkStart w:id="10" w:name="bookmark9"/>
      <w:bookmarkEnd w:id="10"/>
      <w:r>
        <w:t>злоупотребление должностными полномочиями (ст. 285 УК РФ);</w:t>
      </w:r>
    </w:p>
    <w:p w:rsidR="002A4CF5" w:rsidRDefault="006018AD">
      <w:pPr>
        <w:pStyle w:val="11"/>
        <w:numPr>
          <w:ilvl w:val="0"/>
          <w:numId w:val="2"/>
        </w:numPr>
        <w:tabs>
          <w:tab w:val="left" w:pos="377"/>
        </w:tabs>
        <w:jc w:val="both"/>
      </w:pPr>
      <w:bookmarkStart w:id="11" w:name="bookmark10"/>
      <w:bookmarkEnd w:id="11"/>
      <w:r>
        <w:t>превышение должностных полномочий (ст. 286 УК РФ)</w:t>
      </w:r>
    </w:p>
    <w:p w:rsidR="002A4CF5" w:rsidRDefault="006018AD">
      <w:pPr>
        <w:pStyle w:val="11"/>
        <w:numPr>
          <w:ilvl w:val="0"/>
          <w:numId w:val="2"/>
        </w:numPr>
        <w:tabs>
          <w:tab w:val="left" w:pos="377"/>
        </w:tabs>
        <w:jc w:val="both"/>
      </w:pPr>
      <w:bookmarkStart w:id="12" w:name="bookmark11"/>
      <w:bookmarkEnd w:id="12"/>
      <w:r>
        <w:t>незаконное участие в предпринимательской деятельности (ст. 289 УК РФ);</w:t>
      </w:r>
    </w:p>
    <w:p w:rsidR="002A4CF5" w:rsidRDefault="006018AD">
      <w:pPr>
        <w:pStyle w:val="11"/>
        <w:numPr>
          <w:ilvl w:val="0"/>
          <w:numId w:val="2"/>
        </w:numPr>
        <w:tabs>
          <w:tab w:val="left" w:pos="377"/>
        </w:tabs>
        <w:jc w:val="both"/>
      </w:pPr>
      <w:bookmarkStart w:id="13" w:name="bookmark12"/>
      <w:bookmarkEnd w:id="13"/>
      <w:r>
        <w:t>получение взятки (ст. 290 УК РФ)</w:t>
      </w:r>
      <w:r>
        <w:t>;</w:t>
      </w:r>
    </w:p>
    <w:p w:rsidR="002A4CF5" w:rsidRDefault="006018AD">
      <w:pPr>
        <w:pStyle w:val="11"/>
        <w:numPr>
          <w:ilvl w:val="0"/>
          <w:numId w:val="2"/>
        </w:numPr>
        <w:tabs>
          <w:tab w:val="left" w:pos="377"/>
        </w:tabs>
        <w:jc w:val="both"/>
      </w:pPr>
      <w:bookmarkStart w:id="14" w:name="bookmark13"/>
      <w:bookmarkEnd w:id="14"/>
      <w:r>
        <w:t>дача взятки (ст. 291 УК РФ);</w:t>
      </w:r>
    </w:p>
    <w:p w:rsidR="002A4CF5" w:rsidRDefault="006018AD">
      <w:pPr>
        <w:pStyle w:val="11"/>
        <w:numPr>
          <w:ilvl w:val="0"/>
          <w:numId w:val="2"/>
        </w:numPr>
        <w:tabs>
          <w:tab w:val="left" w:pos="377"/>
        </w:tabs>
        <w:jc w:val="both"/>
      </w:pPr>
      <w:bookmarkStart w:id="15" w:name="bookmark14"/>
      <w:bookmarkEnd w:id="15"/>
      <w:r>
        <w:t>провокация взятки (ст. 304);</w:t>
      </w:r>
    </w:p>
    <w:p w:rsidR="002A4CF5" w:rsidRDefault="006018AD">
      <w:pPr>
        <w:pStyle w:val="11"/>
        <w:numPr>
          <w:ilvl w:val="0"/>
          <w:numId w:val="2"/>
        </w:numPr>
        <w:tabs>
          <w:tab w:val="left" w:pos="387"/>
        </w:tabs>
        <w:spacing w:line="317" w:lineRule="auto"/>
        <w:jc w:val="both"/>
      </w:pPr>
      <w:bookmarkStart w:id="16" w:name="bookmark15"/>
      <w:bookmarkEnd w:id="16"/>
      <w:r>
        <w:t>служебный подлог и внесение заведомо ложных сведений (ст. 292 УК РФ и ст. 285.3 УК РФ);</w:t>
      </w:r>
    </w:p>
    <w:p w:rsidR="002A4CF5" w:rsidRDefault="006018AD">
      <w:pPr>
        <w:pStyle w:val="11"/>
        <w:numPr>
          <w:ilvl w:val="0"/>
          <w:numId w:val="2"/>
        </w:numPr>
        <w:tabs>
          <w:tab w:val="left" w:pos="377"/>
        </w:tabs>
        <w:jc w:val="both"/>
      </w:pPr>
      <w:bookmarkStart w:id="17" w:name="bookmark16"/>
      <w:bookmarkEnd w:id="17"/>
      <w:r>
        <w:t>присвоение или растрата (ст. 160 УК РФ);</w:t>
      </w:r>
    </w:p>
    <w:p w:rsidR="002A4CF5" w:rsidRDefault="006018AD">
      <w:pPr>
        <w:pStyle w:val="11"/>
        <w:numPr>
          <w:ilvl w:val="0"/>
          <w:numId w:val="2"/>
        </w:numPr>
        <w:tabs>
          <w:tab w:val="left" w:pos="377"/>
        </w:tabs>
        <w:jc w:val="both"/>
      </w:pPr>
      <w:bookmarkStart w:id="18" w:name="bookmark17"/>
      <w:bookmarkEnd w:id="18"/>
      <w:r>
        <w:t xml:space="preserve">мошенничество с использованием своих служебных полномочий (ст. 159 </w:t>
      </w:r>
      <w:r>
        <w:t>УК РФ)</w:t>
      </w:r>
    </w:p>
    <w:p w:rsidR="002A4CF5" w:rsidRDefault="006018AD">
      <w:pPr>
        <w:pStyle w:val="11"/>
        <w:numPr>
          <w:ilvl w:val="0"/>
          <w:numId w:val="2"/>
        </w:numPr>
        <w:tabs>
          <w:tab w:val="left" w:pos="473"/>
        </w:tabs>
        <w:jc w:val="both"/>
      </w:pPr>
      <w:bookmarkStart w:id="19" w:name="bookmark18"/>
      <w:bookmarkEnd w:id="19"/>
      <w:r>
        <w:t>воспрепятствование законной предпринимательской деятельности (ст. 169 УК РФ);</w:t>
      </w:r>
    </w:p>
    <w:p w:rsidR="002A4CF5" w:rsidRDefault="006018AD">
      <w:pPr>
        <w:pStyle w:val="11"/>
        <w:numPr>
          <w:ilvl w:val="0"/>
          <w:numId w:val="2"/>
        </w:numPr>
        <w:tabs>
          <w:tab w:val="left" w:pos="473"/>
        </w:tabs>
        <w:jc w:val="both"/>
      </w:pPr>
      <w:bookmarkStart w:id="20" w:name="bookmark19"/>
      <w:bookmarkEnd w:id="20"/>
      <w:r>
        <w:t>неправомерное присвоение или иное нецелевое использование бюджетных средств (ст.</w:t>
      </w:r>
    </w:p>
    <w:p w:rsidR="002A4CF5" w:rsidRDefault="006018AD">
      <w:pPr>
        <w:pStyle w:val="11"/>
        <w:jc w:val="both"/>
      </w:pPr>
      <w:r>
        <w:t>285.1 УК РФ и ст. 285.2 УК РФ);</w:t>
      </w:r>
    </w:p>
    <w:p w:rsidR="002A4CF5" w:rsidRDefault="006018AD">
      <w:pPr>
        <w:pStyle w:val="11"/>
        <w:numPr>
          <w:ilvl w:val="0"/>
          <w:numId w:val="2"/>
        </w:numPr>
        <w:tabs>
          <w:tab w:val="left" w:pos="473"/>
        </w:tabs>
        <w:jc w:val="both"/>
      </w:pPr>
      <w:bookmarkStart w:id="21" w:name="bookmark20"/>
      <w:bookmarkEnd w:id="21"/>
      <w:r>
        <w:t>регистрация незаконных сделок с землей (ст. 170 УК РФ);</w:t>
      </w:r>
    </w:p>
    <w:p w:rsidR="002A4CF5" w:rsidRDefault="006018AD">
      <w:pPr>
        <w:pStyle w:val="11"/>
        <w:numPr>
          <w:ilvl w:val="0"/>
          <w:numId w:val="2"/>
        </w:numPr>
        <w:tabs>
          <w:tab w:val="left" w:pos="473"/>
        </w:tabs>
        <w:jc w:val="both"/>
      </w:pPr>
      <w:bookmarkStart w:id="22" w:name="bookmark21"/>
      <w:bookmarkEnd w:id="22"/>
      <w:r>
        <w:t>халатность (ст. 293 УК РФ).</w:t>
      </w:r>
    </w:p>
    <w:p w:rsidR="002A4CF5" w:rsidRDefault="006018AD" w:rsidP="00721E8F">
      <w:pPr>
        <w:pStyle w:val="20"/>
        <w:keepNext/>
        <w:keepLines/>
        <w:numPr>
          <w:ilvl w:val="0"/>
          <w:numId w:val="4"/>
        </w:numPr>
        <w:tabs>
          <w:tab w:val="left" w:pos="339"/>
        </w:tabs>
        <w:ind w:left="0" w:firstLine="0"/>
        <w:jc w:val="center"/>
      </w:pPr>
      <w:bookmarkStart w:id="23" w:name="bookmark24"/>
      <w:bookmarkStart w:id="24" w:name="bookmark22"/>
      <w:bookmarkStart w:id="25" w:name="bookmark23"/>
      <w:bookmarkStart w:id="26" w:name="bookmark25"/>
      <w:bookmarkEnd w:id="23"/>
      <w:r>
        <w:t>Что такое противодействие коррупции?</w:t>
      </w:r>
      <w:bookmarkEnd w:id="24"/>
      <w:bookmarkEnd w:id="25"/>
      <w:bookmarkEnd w:id="26"/>
    </w:p>
    <w:p w:rsidR="002A4CF5" w:rsidRDefault="006018AD">
      <w:pPr>
        <w:pStyle w:val="11"/>
        <w:jc w:val="both"/>
      </w:pPr>
      <w:r>
        <w:t>Противодействие коррупции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</w:t>
      </w:r>
      <w:r>
        <w:t xml:space="preserve"> гражданского общества, организаций и физических лиц в пределах их полномочий:</w:t>
      </w:r>
    </w:p>
    <w:p w:rsidR="002A4CF5" w:rsidRDefault="006018AD">
      <w:pPr>
        <w:pStyle w:val="11"/>
        <w:tabs>
          <w:tab w:val="left" w:pos="368"/>
        </w:tabs>
        <w:jc w:val="both"/>
      </w:pPr>
      <w:bookmarkStart w:id="27" w:name="bookmark26"/>
      <w:r>
        <w:t>а</w:t>
      </w:r>
      <w:bookmarkEnd w:id="27"/>
      <w:r>
        <w:t>)</w:t>
      </w:r>
      <w: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2A4CF5" w:rsidRDefault="006018AD">
      <w:pPr>
        <w:pStyle w:val="11"/>
        <w:tabs>
          <w:tab w:val="left" w:pos="373"/>
        </w:tabs>
        <w:jc w:val="both"/>
      </w:pPr>
      <w:bookmarkStart w:id="28" w:name="bookmark27"/>
      <w:r>
        <w:t>б</w:t>
      </w:r>
      <w:bookmarkEnd w:id="28"/>
      <w:r>
        <w:t>)</w:t>
      </w:r>
      <w:r>
        <w:tab/>
        <w:t>по выявлению, предупреждению, пресечению, раскры</w:t>
      </w:r>
      <w:r>
        <w:t>тию и расследованию коррупционных правонарушений (борьба с коррупцией);</w:t>
      </w:r>
    </w:p>
    <w:p w:rsidR="002A4CF5" w:rsidRDefault="006018AD">
      <w:pPr>
        <w:pStyle w:val="11"/>
        <w:tabs>
          <w:tab w:val="left" w:pos="313"/>
        </w:tabs>
        <w:spacing w:after="320" w:line="240" w:lineRule="auto"/>
        <w:jc w:val="both"/>
      </w:pPr>
      <w:bookmarkStart w:id="29" w:name="bookmark28"/>
      <w:r>
        <w:rPr>
          <w:shd w:val="clear" w:color="auto" w:fill="FFFFFF"/>
        </w:rPr>
        <w:t>в</w:t>
      </w:r>
      <w:bookmarkEnd w:id="29"/>
      <w:r>
        <w:rPr>
          <w:shd w:val="clear" w:color="auto" w:fill="FFFFFF"/>
        </w:rPr>
        <w:t>)</w:t>
      </w:r>
      <w:r>
        <w:tab/>
        <w:t>по минимизации и (или) ликвидации последствий коррупционных правонарушений.</w:t>
      </w:r>
    </w:p>
    <w:p w:rsidR="002A4CF5" w:rsidRDefault="006018AD" w:rsidP="00721E8F">
      <w:pPr>
        <w:pStyle w:val="20"/>
        <w:keepNext/>
        <w:keepLines/>
        <w:numPr>
          <w:ilvl w:val="0"/>
          <w:numId w:val="5"/>
        </w:numPr>
        <w:ind w:left="0" w:firstLine="0"/>
        <w:jc w:val="center"/>
      </w:pPr>
      <w:bookmarkStart w:id="30" w:name="bookmark31"/>
      <w:bookmarkStart w:id="31" w:name="bookmark29"/>
      <w:bookmarkStart w:id="32" w:name="bookmark30"/>
      <w:bookmarkStart w:id="33" w:name="bookmark32"/>
      <w:bookmarkEnd w:id="30"/>
      <w:r>
        <w:lastRenderedPageBreak/>
        <w:t>Какие государственные органы наделены полномочиями по борьбе с коррупцией?</w:t>
      </w:r>
      <w:bookmarkEnd w:id="31"/>
      <w:bookmarkEnd w:id="32"/>
      <w:bookmarkEnd w:id="33"/>
    </w:p>
    <w:p w:rsidR="002A4CF5" w:rsidRDefault="006018AD">
      <w:pPr>
        <w:pStyle w:val="11"/>
        <w:jc w:val="both"/>
      </w:pPr>
      <w:r>
        <w:t>"Федеральные органы государств</w:t>
      </w:r>
      <w:r>
        <w:t>енной власти, органы государственной власти субъектов Российской Федерации и органы местного самоуправления осуществляют борьбу с коррупцией в пределах своих полномочий.</w:t>
      </w:r>
    </w:p>
    <w:p w:rsidR="002A4CF5" w:rsidRDefault="006018AD">
      <w:pPr>
        <w:pStyle w:val="11"/>
        <w:jc w:val="both"/>
      </w:pPr>
      <w:r>
        <w:t>Основными направлениями деятельности государственных органов по повышению эффективност</w:t>
      </w:r>
      <w:r>
        <w:t>и борьбы с коррупцией законодатель определил:</w:t>
      </w:r>
    </w:p>
    <w:p w:rsidR="002A4CF5" w:rsidRDefault="006018AD">
      <w:pPr>
        <w:pStyle w:val="11"/>
        <w:numPr>
          <w:ilvl w:val="0"/>
          <w:numId w:val="3"/>
        </w:numPr>
        <w:tabs>
          <w:tab w:val="left" w:pos="215"/>
        </w:tabs>
        <w:jc w:val="both"/>
      </w:pPr>
      <w:bookmarkStart w:id="34" w:name="bookmark33"/>
      <w:bookmarkEnd w:id="34"/>
      <w:r>
        <w:t>проведение единой государственной политики в области противодействия коррупции;</w:t>
      </w:r>
    </w:p>
    <w:p w:rsidR="002A4CF5" w:rsidRDefault="006018AD">
      <w:pPr>
        <w:pStyle w:val="11"/>
        <w:numPr>
          <w:ilvl w:val="0"/>
          <w:numId w:val="3"/>
        </w:numPr>
        <w:tabs>
          <w:tab w:val="left" w:pos="215"/>
        </w:tabs>
        <w:jc w:val="both"/>
      </w:pPr>
      <w:bookmarkStart w:id="35" w:name="bookmark34"/>
      <w:bookmarkEnd w:id="35"/>
      <w:r>
        <w:t>создание механизма взаимодействия правоохранительных и иных государственных органов с общественными и парламентскими комиссиями по</w:t>
      </w:r>
      <w:r>
        <w:t xml:space="preserve"> вопросам противодействия коррупции, а также с гражданами и институтами гражданского общества;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</w:t>
      </w:r>
      <w:r>
        <w:t>астию в противодействии коррупции, на формирование в обществе негативного отношения к коррупционному поведению;</w:t>
      </w:r>
    </w:p>
    <w:p w:rsidR="002A4CF5" w:rsidRDefault="006018AD">
      <w:pPr>
        <w:pStyle w:val="11"/>
        <w:numPr>
          <w:ilvl w:val="0"/>
          <w:numId w:val="3"/>
        </w:numPr>
        <w:tabs>
          <w:tab w:val="left" w:pos="215"/>
        </w:tabs>
        <w:jc w:val="both"/>
      </w:pPr>
      <w:bookmarkStart w:id="36" w:name="bookmark35"/>
      <w:bookmarkEnd w:id="36"/>
      <w:r>
        <w:t>введение антикоррупционных стандартов, т.е. установление для соответствующей области деятельности единой системы запретов, ограничений и дозволе</w:t>
      </w:r>
      <w:r>
        <w:t>ний, обеспечивающих предупреждение коррупции в данной области;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 Российской Федерации;</w:t>
      </w:r>
    </w:p>
    <w:p w:rsidR="002A4CF5" w:rsidRDefault="006018AD">
      <w:pPr>
        <w:pStyle w:val="11"/>
        <w:numPr>
          <w:ilvl w:val="0"/>
          <w:numId w:val="3"/>
        </w:numPr>
        <w:tabs>
          <w:tab w:val="left" w:pos="215"/>
        </w:tabs>
        <w:jc w:val="both"/>
      </w:pPr>
      <w:bookmarkStart w:id="37" w:name="bookmark36"/>
      <w:bookmarkEnd w:id="37"/>
      <w:r>
        <w:t>обеспечение досту</w:t>
      </w:r>
      <w:r>
        <w:t>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2A4CF5" w:rsidRDefault="006018AD">
      <w:pPr>
        <w:pStyle w:val="11"/>
        <w:numPr>
          <w:ilvl w:val="0"/>
          <w:numId w:val="3"/>
        </w:numPr>
        <w:tabs>
          <w:tab w:val="left" w:pos="215"/>
        </w:tabs>
        <w:jc w:val="both"/>
      </w:pPr>
      <w:bookmarkStart w:id="38" w:name="bookmark37"/>
      <w:bookmarkEnd w:id="38"/>
      <w:r>
        <w:t>обеспечение независимости средств массовой информации;</w:t>
      </w:r>
    </w:p>
    <w:p w:rsidR="002A4CF5" w:rsidRDefault="006018AD">
      <w:pPr>
        <w:pStyle w:val="11"/>
        <w:numPr>
          <w:ilvl w:val="0"/>
          <w:numId w:val="3"/>
        </w:numPr>
        <w:tabs>
          <w:tab w:val="left" w:pos="215"/>
        </w:tabs>
        <w:jc w:val="both"/>
      </w:pPr>
      <w:bookmarkStart w:id="39" w:name="bookmark38"/>
      <w:bookmarkEnd w:id="39"/>
      <w:r>
        <w:t>неукоснительное соблю</w:t>
      </w:r>
      <w:r>
        <w:t>дение принципов независимости судей и невмешательства в судебную деятельность;</w:t>
      </w:r>
    </w:p>
    <w:p w:rsidR="002A4CF5" w:rsidRDefault="006018AD">
      <w:pPr>
        <w:pStyle w:val="11"/>
        <w:numPr>
          <w:ilvl w:val="0"/>
          <w:numId w:val="3"/>
        </w:numPr>
        <w:tabs>
          <w:tab w:val="left" w:pos="215"/>
        </w:tabs>
        <w:jc w:val="both"/>
      </w:pPr>
      <w:bookmarkStart w:id="40" w:name="bookmark39"/>
      <w:bookmarkEnd w:id="40"/>
      <w:r>
        <w:t>совершенствование организации деятельности правоохранительных и контролирующих органов по противодействию коррупции; совершенствование порядка прохождения государственной и муни</w:t>
      </w:r>
      <w:r>
        <w:t>ципальной службы;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муниципальных нужд;</w:t>
      </w:r>
    </w:p>
    <w:p w:rsidR="002A4CF5" w:rsidRDefault="006018AD">
      <w:pPr>
        <w:pStyle w:val="11"/>
        <w:numPr>
          <w:ilvl w:val="0"/>
          <w:numId w:val="3"/>
        </w:numPr>
        <w:tabs>
          <w:tab w:val="left" w:pos="215"/>
        </w:tabs>
        <w:jc w:val="both"/>
      </w:pPr>
      <w:bookmarkStart w:id="41" w:name="bookmark40"/>
      <w:bookmarkEnd w:id="41"/>
      <w:r>
        <w:t xml:space="preserve">повышение уровня оплаты труда и </w:t>
      </w:r>
      <w:r>
        <w:t>социальной защищенности государственных и муниципальных служащих;</w:t>
      </w:r>
    </w:p>
    <w:p w:rsidR="002A4CF5" w:rsidRDefault="006018AD">
      <w:pPr>
        <w:pStyle w:val="11"/>
        <w:numPr>
          <w:ilvl w:val="0"/>
          <w:numId w:val="3"/>
        </w:numPr>
        <w:tabs>
          <w:tab w:val="left" w:pos="215"/>
        </w:tabs>
        <w:jc w:val="both"/>
      </w:pPr>
      <w:bookmarkStart w:id="42" w:name="bookmark41"/>
      <w:bookmarkEnd w:id="42"/>
      <w:r>
        <w:t>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</w:t>
      </w:r>
      <w:r>
        <w:t xml:space="preserve">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2A4CF5" w:rsidRDefault="006018AD">
      <w:pPr>
        <w:pStyle w:val="11"/>
        <w:numPr>
          <w:ilvl w:val="0"/>
          <w:numId w:val="3"/>
        </w:numPr>
        <w:tabs>
          <w:tab w:val="left" w:pos="215"/>
        </w:tabs>
        <w:jc w:val="both"/>
      </w:pPr>
      <w:bookmarkStart w:id="43" w:name="bookmark42"/>
      <w:bookmarkEnd w:id="43"/>
      <w:r>
        <w:t>усиление контроля за решением вопро</w:t>
      </w:r>
      <w:r>
        <w:t>сов, содержащихся в обращениях граждан и юридических лиц;</w:t>
      </w:r>
    </w:p>
    <w:p w:rsidR="002A4CF5" w:rsidRDefault="006018AD">
      <w:pPr>
        <w:pStyle w:val="11"/>
        <w:numPr>
          <w:ilvl w:val="0"/>
          <w:numId w:val="3"/>
        </w:numPr>
        <w:tabs>
          <w:tab w:val="left" w:pos="215"/>
        </w:tabs>
        <w:jc w:val="both"/>
      </w:pPr>
      <w:bookmarkStart w:id="44" w:name="bookmark43"/>
      <w:bookmarkEnd w:id="44"/>
      <w:r>
        <w:t>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2A4CF5" w:rsidRDefault="006018AD">
      <w:pPr>
        <w:pStyle w:val="11"/>
        <w:numPr>
          <w:ilvl w:val="0"/>
          <w:numId w:val="3"/>
        </w:numPr>
        <w:tabs>
          <w:tab w:val="left" w:pos="265"/>
        </w:tabs>
        <w:jc w:val="both"/>
      </w:pPr>
      <w:bookmarkStart w:id="45" w:name="bookmark44"/>
      <w:bookmarkEnd w:id="45"/>
      <w:r>
        <w:t xml:space="preserve">сокращение численности государственных и муниципальных служащих с </w:t>
      </w:r>
      <w:r>
        <w:t>одновременным привлечением на государственную и муниципальную службу квалифицированных специалистов;</w:t>
      </w:r>
    </w:p>
    <w:p w:rsidR="002A4CF5" w:rsidRDefault="006018AD">
      <w:pPr>
        <w:pStyle w:val="11"/>
        <w:numPr>
          <w:ilvl w:val="0"/>
          <w:numId w:val="3"/>
        </w:numPr>
        <w:tabs>
          <w:tab w:val="left" w:pos="216"/>
        </w:tabs>
        <w:spacing w:after="320"/>
        <w:jc w:val="both"/>
      </w:pPr>
      <w:bookmarkStart w:id="46" w:name="bookmark45"/>
      <w:bookmarkEnd w:id="46"/>
      <w:r>
        <w:lastRenderedPageBreak/>
        <w:t>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</w:t>
      </w:r>
      <w:r>
        <w:t>правления и их должностных лиц за непринятие мер по устранению причин коррупции".</w:t>
      </w:r>
    </w:p>
    <w:p w:rsidR="002A4CF5" w:rsidRDefault="006018AD" w:rsidP="00721E8F">
      <w:pPr>
        <w:pStyle w:val="20"/>
        <w:keepNext/>
        <w:keepLines/>
        <w:numPr>
          <w:ilvl w:val="0"/>
          <w:numId w:val="5"/>
        </w:numPr>
        <w:ind w:left="0" w:firstLine="0"/>
        <w:jc w:val="center"/>
      </w:pPr>
      <w:bookmarkStart w:id="47" w:name="bookmark48"/>
      <w:bookmarkStart w:id="48" w:name="bookmark46"/>
      <w:bookmarkStart w:id="49" w:name="bookmark47"/>
      <w:bookmarkStart w:id="50" w:name="bookmark49"/>
      <w:bookmarkEnd w:id="47"/>
      <w:r>
        <w:t>Какую ответственность несет лицо, сообщившее о факте коррупции, если этот факт не будет доказан?</w:t>
      </w:r>
      <w:bookmarkEnd w:id="48"/>
      <w:bookmarkEnd w:id="49"/>
      <w:bookmarkEnd w:id="50"/>
    </w:p>
    <w:p w:rsidR="002A4CF5" w:rsidRDefault="006018AD">
      <w:pPr>
        <w:pStyle w:val="11"/>
        <w:jc w:val="both"/>
      </w:pPr>
      <w:r>
        <w:t>«Конституция Российской Федерации предоставляет гражданам возможность направл</w:t>
      </w:r>
      <w:r>
        <w:t>ять индивидуальные и коллективные обращения в государственные органы и органы местного самоуправления, в том числе о коррупционных правонарушениях, на решения и действия (бездействие) должностных лиц этих и других органов.</w:t>
      </w:r>
    </w:p>
    <w:p w:rsidR="002A4CF5" w:rsidRDefault="006018AD">
      <w:pPr>
        <w:pStyle w:val="11"/>
        <w:jc w:val="both"/>
      </w:pPr>
      <w:r>
        <w:t>Праву граждан в данном случае кор</w:t>
      </w:r>
      <w:r>
        <w:t>респондирует обязанность органов публичной власти гарантировать, что заявитель не подвергнется преследованию в связи с высказанными в сообщении жалобами, замечаниями и предложениями.</w:t>
      </w:r>
    </w:p>
    <w:p w:rsidR="002A4CF5" w:rsidRDefault="006018AD">
      <w:pPr>
        <w:pStyle w:val="11"/>
        <w:jc w:val="both"/>
      </w:pPr>
      <w:r>
        <w:t>Для органов власти обращения граждан являются важнейшим источником информ</w:t>
      </w:r>
      <w:r>
        <w:t>ации, необходимой для принятия качественных решений, своевременного реагирования на коррупционные проявления.</w:t>
      </w:r>
    </w:p>
    <w:p w:rsidR="002A4CF5" w:rsidRDefault="006018AD">
      <w:pPr>
        <w:pStyle w:val="11"/>
        <w:jc w:val="both"/>
      </w:pPr>
      <w:r>
        <w:t>В случае, если гражданин указал в сообщении заведомо ложные сведения, расходы, понесенные в связи с рассмотрением сообщения государственные и друг</w:t>
      </w:r>
      <w:r>
        <w:t>ие органы, а также должностные лица, могут взыскать с заявителя по решению суда.</w:t>
      </w:r>
    </w:p>
    <w:p w:rsidR="002A4CF5" w:rsidRDefault="006018AD">
      <w:pPr>
        <w:pStyle w:val="11"/>
        <w:spacing w:after="320"/>
        <w:jc w:val="both"/>
      </w:pPr>
      <w:r>
        <w:t>Кроме того, за заведомо ложный донос о совершенном преступлении и клевете предусмотрена уголовная ответственность.»</w:t>
      </w:r>
    </w:p>
    <w:p w:rsidR="002A4CF5" w:rsidRDefault="006018AD" w:rsidP="00721E8F">
      <w:pPr>
        <w:pStyle w:val="20"/>
        <w:keepNext/>
        <w:keepLines/>
        <w:numPr>
          <w:ilvl w:val="0"/>
          <w:numId w:val="5"/>
        </w:numPr>
        <w:ind w:left="0" w:firstLine="0"/>
        <w:jc w:val="center"/>
      </w:pPr>
      <w:bookmarkStart w:id="51" w:name="bookmark52"/>
      <w:bookmarkStart w:id="52" w:name="bookmark50"/>
      <w:bookmarkStart w:id="53" w:name="bookmark51"/>
      <w:bookmarkStart w:id="54" w:name="bookmark53"/>
      <w:bookmarkEnd w:id="51"/>
      <w:r>
        <w:t>Какова ответственность за коррупционные правонарушения?</w:t>
      </w:r>
      <w:bookmarkEnd w:id="52"/>
      <w:bookmarkEnd w:id="53"/>
      <w:bookmarkEnd w:id="54"/>
    </w:p>
    <w:p w:rsidR="002A4CF5" w:rsidRDefault="006018AD">
      <w:pPr>
        <w:pStyle w:val="11"/>
        <w:jc w:val="both"/>
      </w:pPr>
      <w:r>
        <w:t xml:space="preserve">За </w:t>
      </w:r>
      <w:r>
        <w:t>совершение коррупционных правонарушений граждане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2A4CF5" w:rsidRDefault="006018AD">
      <w:pPr>
        <w:pStyle w:val="11"/>
        <w:jc w:val="both"/>
      </w:pPr>
      <w:r>
        <w:t>Лицо, совершившее коррупционное правонарушение, по решению суд</w:t>
      </w:r>
      <w:r>
        <w:t>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2A4CF5" w:rsidRDefault="006018AD" w:rsidP="00721E8F">
      <w:pPr>
        <w:pStyle w:val="20"/>
        <w:keepNext/>
        <w:keepLines/>
        <w:numPr>
          <w:ilvl w:val="0"/>
          <w:numId w:val="5"/>
        </w:numPr>
        <w:ind w:left="0" w:firstLine="0"/>
        <w:jc w:val="center"/>
      </w:pPr>
      <w:bookmarkStart w:id="55" w:name="bookmark56"/>
      <w:bookmarkStart w:id="56" w:name="bookmark54"/>
      <w:bookmarkStart w:id="57" w:name="bookmark55"/>
      <w:bookmarkStart w:id="58" w:name="bookmark57"/>
      <w:bookmarkEnd w:id="55"/>
      <w:r>
        <w:t>Каков порядок обращения граждан по фактам коррупции?</w:t>
      </w:r>
      <w:bookmarkEnd w:id="56"/>
      <w:bookmarkEnd w:id="57"/>
      <w:bookmarkEnd w:id="58"/>
    </w:p>
    <w:p w:rsidR="002A4CF5" w:rsidRDefault="006018AD">
      <w:pPr>
        <w:pStyle w:val="11"/>
        <w:jc w:val="both"/>
      </w:pPr>
      <w:r>
        <w:t>.Уведомление о фактах обращения в целях склонения</w:t>
      </w:r>
      <w:r>
        <w:t xml:space="preserve"> к совершению коррупционных правонарушений, является должностной (служебной) обязанностью государственного или муниципального служащего, а невыполнение этого требования законодательства является правонарушением, влекущим его увольнение с государственной ил</w:t>
      </w:r>
      <w:r>
        <w:t>и муниципальной службы либо привлечение его к иным видам ответственности.</w:t>
      </w:r>
    </w:p>
    <w:p w:rsidR="002A4CF5" w:rsidRDefault="006018AD">
      <w:pPr>
        <w:pStyle w:val="11"/>
        <w:jc w:val="both"/>
      </w:pPr>
      <w: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</w:t>
      </w:r>
      <w:r>
        <w:t>ения его к совершению коррупционного правонарушения, о фактах совершения другими государственн</w:t>
      </w:r>
      <w:r w:rsidR="00721E8F">
        <w:t>ы</w:t>
      </w:r>
      <w:r>
        <w:t>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</w:t>
      </w:r>
      <w:r>
        <w:t xml:space="preserve"> об имуществе и обязательствах имущественного характера, находится под защитой государства.</w:t>
      </w:r>
    </w:p>
    <w:p w:rsidR="002A4CF5" w:rsidRDefault="006018AD">
      <w:pPr>
        <w:pStyle w:val="11"/>
        <w:jc w:val="both"/>
      </w:pPr>
      <w:r>
        <w:t>Кроме того, о фактах коррупции граждане могут сообщить в государственные и муниципальные органы в порядке, установленном Федеральным законом "О порядке рассмотрения</w:t>
      </w:r>
      <w:r>
        <w:t xml:space="preserve"> обращений граждан Российской Федерации", а в правоохранительные органы </w:t>
      </w:r>
      <w:r>
        <w:lastRenderedPageBreak/>
        <w:t>в соответствии с требованиями Уголовно-процессуального кодекса Российской Федерации.</w:t>
      </w:r>
    </w:p>
    <w:p w:rsidR="002A4CF5" w:rsidRDefault="006018AD">
      <w:pPr>
        <w:pStyle w:val="11"/>
        <w:jc w:val="both"/>
      </w:pPr>
      <w:r>
        <w:t xml:space="preserve">Письменные обращения необходимо также направлять в Генеральную прокуратуру Российской Федерации по </w:t>
      </w:r>
      <w:r>
        <w:t>адресу: ГСП-3 125993, г. Москва, ул. Большая Дмитровка, 15а".</w:t>
      </w:r>
    </w:p>
    <w:p w:rsidR="002A4CF5" w:rsidRDefault="006018AD" w:rsidP="00721E8F">
      <w:pPr>
        <w:pStyle w:val="20"/>
        <w:keepNext/>
        <w:keepLines/>
        <w:numPr>
          <w:ilvl w:val="0"/>
          <w:numId w:val="5"/>
        </w:numPr>
        <w:ind w:left="0" w:hanging="11"/>
        <w:jc w:val="center"/>
      </w:pPr>
      <w:bookmarkStart w:id="59" w:name="bookmark60"/>
      <w:bookmarkStart w:id="60" w:name="bookmark58"/>
      <w:bookmarkStart w:id="61" w:name="bookmark59"/>
      <w:bookmarkStart w:id="62" w:name="bookmark61"/>
      <w:bookmarkEnd w:id="59"/>
      <w:r>
        <w:t>Что является предметом взятки?</w:t>
      </w:r>
      <w:bookmarkEnd w:id="60"/>
      <w:bookmarkEnd w:id="61"/>
      <w:bookmarkEnd w:id="62"/>
    </w:p>
    <w:p w:rsidR="002A4CF5" w:rsidRDefault="006018AD">
      <w:pPr>
        <w:pStyle w:val="11"/>
        <w:tabs>
          <w:tab w:val="left" w:pos="2174"/>
          <w:tab w:val="left" w:pos="2587"/>
        </w:tabs>
        <w:jc w:val="both"/>
      </w:pPr>
      <w:r>
        <w:t>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</w:t>
      </w:r>
      <w:r>
        <w:t xml:space="preserve">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</w:t>
      </w:r>
      <w:r>
        <w:t>ов, уменьшение арендных платежей, процентных ставок за пользование банковскими ссудами. (Постановление Пленума Верховного Суда РФ от 10.02.2000</w:t>
      </w:r>
      <w:r>
        <w:tab/>
        <w:t>№</w:t>
      </w:r>
      <w:r>
        <w:tab/>
        <w:t>6 (ред. от 06.02.2007) "О судебной практике по делам о</w:t>
      </w:r>
    </w:p>
    <w:p w:rsidR="002A4CF5" w:rsidRDefault="006018AD">
      <w:pPr>
        <w:pStyle w:val="11"/>
        <w:spacing w:after="320"/>
        <w:jc w:val="both"/>
      </w:pPr>
      <w:r>
        <w:t>взяточничестве и коммерческом подкупе".)</w:t>
      </w:r>
    </w:p>
    <w:p w:rsidR="002A4CF5" w:rsidRDefault="006018AD" w:rsidP="00721E8F">
      <w:pPr>
        <w:pStyle w:val="20"/>
        <w:keepNext/>
        <w:keepLines/>
        <w:numPr>
          <w:ilvl w:val="0"/>
          <w:numId w:val="5"/>
        </w:numPr>
        <w:ind w:left="0" w:hanging="11"/>
        <w:jc w:val="center"/>
      </w:pPr>
      <w:bookmarkStart w:id="63" w:name="bookmark64"/>
      <w:bookmarkStart w:id="64" w:name="bookmark62"/>
      <w:bookmarkStart w:id="65" w:name="bookmark63"/>
      <w:bookmarkStart w:id="66" w:name="bookmark65"/>
      <w:bookmarkEnd w:id="63"/>
      <w:r>
        <w:t>Какие действия</w:t>
      </w:r>
      <w:r>
        <w:t xml:space="preserve"> можно считать вымогательством взятки?</w:t>
      </w:r>
      <w:bookmarkEnd w:id="64"/>
      <w:bookmarkEnd w:id="65"/>
      <w:bookmarkEnd w:id="66"/>
    </w:p>
    <w:p w:rsidR="002A4CF5" w:rsidRDefault="006018AD">
      <w:pPr>
        <w:pStyle w:val="11"/>
        <w:spacing w:after="320"/>
        <w:jc w:val="both"/>
      </w:pPr>
      <w:r>
        <w:t>Вымогательство означает требование должностного лица или лица, выполняющего управленческие функции в коммерческой или иной организации, дать взятку либо передать незаконное вознаграждение в виде денег, ценных бумаг, и</w:t>
      </w:r>
      <w:r>
        <w:t>ного имущества при коммерческом подкупе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</w:t>
      </w:r>
      <w:r>
        <w:t>редотвращения вредных последствий для его правоохраняемых интересов. (Постановление Пленума Верховного Суда РФ от 10.02.2000 № 6 (ред. от 06.02.2007) "О судебной практике по делам о взяточничестве и коммерческом подкупе".)</w:t>
      </w:r>
    </w:p>
    <w:p w:rsidR="002A4CF5" w:rsidRDefault="006018AD" w:rsidP="00721E8F">
      <w:pPr>
        <w:pStyle w:val="20"/>
        <w:keepNext/>
        <w:keepLines/>
        <w:numPr>
          <w:ilvl w:val="0"/>
          <w:numId w:val="5"/>
        </w:numPr>
        <w:ind w:left="0" w:hanging="11"/>
        <w:jc w:val="center"/>
      </w:pPr>
      <w:bookmarkStart w:id="67" w:name="bookmark68"/>
      <w:bookmarkStart w:id="68" w:name="bookmark66"/>
      <w:bookmarkStart w:id="69" w:name="bookmark67"/>
      <w:bookmarkStart w:id="70" w:name="bookmark69"/>
      <w:bookmarkEnd w:id="67"/>
      <w:r>
        <w:t xml:space="preserve">Предусмотрена ли ответственность </w:t>
      </w:r>
      <w:r>
        <w:t>за ложное сообщение о факте коррупции должностного лица?</w:t>
      </w:r>
      <w:bookmarkEnd w:id="68"/>
      <w:bookmarkEnd w:id="69"/>
      <w:bookmarkEnd w:id="70"/>
    </w:p>
    <w:p w:rsidR="002A4CF5" w:rsidRDefault="006018AD">
      <w:pPr>
        <w:pStyle w:val="11"/>
        <w:jc w:val="both"/>
      </w:pPr>
      <w:r>
        <w:t>Лицо, сообщившее заведомо ложные сведения, порочащие честь и достоинство другого лица или подрывающие его репутацию может быть привлечено к уголовной ответственности по статье 129 «Клевета» Уголовног</w:t>
      </w:r>
      <w:r>
        <w:t>о кодекса РФ.</w:t>
      </w:r>
    </w:p>
    <w:p w:rsidR="002A4CF5" w:rsidRDefault="006018AD">
      <w:pPr>
        <w:pStyle w:val="11"/>
        <w:numPr>
          <w:ilvl w:val="0"/>
          <w:numId w:val="3"/>
        </w:numPr>
        <w:tabs>
          <w:tab w:val="left" w:pos="267"/>
        </w:tabs>
        <w:jc w:val="both"/>
      </w:pPr>
      <w:bookmarkStart w:id="71" w:name="bookmark70"/>
      <w:bookmarkEnd w:id="71"/>
      <w:r>
        <w:t>материалы, собранные в ходе проверки, подтверждающие указанный факт, направляются для рассмотрения в правоохранительные органы;</w:t>
      </w:r>
    </w:p>
    <w:p w:rsidR="002A4CF5" w:rsidRDefault="006018AD">
      <w:pPr>
        <w:pStyle w:val="11"/>
        <w:numPr>
          <w:ilvl w:val="0"/>
          <w:numId w:val="3"/>
        </w:numPr>
        <w:tabs>
          <w:tab w:val="left" w:pos="267"/>
        </w:tabs>
        <w:jc w:val="both"/>
      </w:pPr>
      <w:bookmarkStart w:id="72" w:name="bookmark71"/>
      <w:bookmarkEnd w:id="72"/>
      <w:r>
        <w:t>по информации, подтверждающей возможность конфликта личных интересов и интересов государственной службы, собираетс</w:t>
      </w:r>
      <w:r>
        <w:t>я комиссия по соблюдению требований к служебному поведению и урегулированию конфликта интересов.</w:t>
      </w:r>
    </w:p>
    <w:sectPr w:rsidR="002A4CF5">
      <w:pgSz w:w="11900" w:h="16840"/>
      <w:pgMar w:top="1134" w:right="825" w:bottom="958" w:left="1668" w:header="706" w:footer="5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8AD" w:rsidRDefault="006018AD">
      <w:r>
        <w:separator/>
      </w:r>
    </w:p>
  </w:endnote>
  <w:endnote w:type="continuationSeparator" w:id="0">
    <w:p w:rsidR="006018AD" w:rsidRDefault="0060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8AD" w:rsidRDefault="006018AD"/>
  </w:footnote>
  <w:footnote w:type="continuationSeparator" w:id="0">
    <w:p w:rsidR="006018AD" w:rsidRDefault="006018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34F4C"/>
    <w:multiLevelType w:val="hybridMultilevel"/>
    <w:tmpl w:val="BEFC75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2D53593"/>
    <w:multiLevelType w:val="hybridMultilevel"/>
    <w:tmpl w:val="737CE36C"/>
    <w:lvl w:ilvl="0" w:tplc="53B2654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6E85B74"/>
    <w:multiLevelType w:val="multilevel"/>
    <w:tmpl w:val="52FAA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257E4A"/>
    <w:multiLevelType w:val="multilevel"/>
    <w:tmpl w:val="522A78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BF4912"/>
    <w:multiLevelType w:val="multilevel"/>
    <w:tmpl w:val="156E7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F5"/>
    <w:rsid w:val="002A4CF5"/>
    <w:rsid w:val="006018AD"/>
    <w:rsid w:val="00721E8F"/>
    <w:rsid w:val="00E0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CAF2C-FEF2-4AE7-8FD2-76540933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ind w:firstLine="3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pacing w:line="276" w:lineRule="auto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1651</Words>
  <Characters>9417</Characters>
  <Application>Microsoft Office Word</Application>
  <DocSecurity>0</DocSecurity>
  <Lines>78</Lines>
  <Paragraphs>22</Paragraphs>
  <ScaleCrop>false</ScaleCrop>
  <Company/>
  <LinksUpToDate>false</LinksUpToDate>
  <CharactersWithSpaces>11046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cp:lastModifiedBy>User</cp:lastModifiedBy>
  <cp:revision>4</cp:revision>
  <dcterms:created xsi:type="dcterms:W3CDTF">2024-04-10T02:44:00Z</dcterms:created>
  <dcterms:modified xsi:type="dcterms:W3CDTF">2024-04-10T02:50:00Z</dcterms:modified>
</cp:coreProperties>
</file>